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 Presidency for Science and Technology</w:t>
      </w:r>
    </w:p>
    <w:p w:rsidR="005864F4" w:rsidRPr="008E3FEF" w:rsidRDefault="00311504" w:rsidP="00DE16DE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</w:t>
      </w:r>
      <w:r w:rsidR="00055D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</w:rPr>
        <w:t>(</w:t>
      </w:r>
      <w:r w:rsidR="0052499F">
        <w:rPr>
          <w:rFonts w:ascii="Arial" w:hAnsi="Arial" w:cs="Arial"/>
          <w:b/>
          <w:bCs/>
          <w:sz w:val="24"/>
          <w:szCs w:val="24"/>
        </w:rPr>
        <w:t>20</w:t>
      </w:r>
      <w:r w:rsidR="0052499F">
        <w:rPr>
          <w:rFonts w:ascii="Arial" w:hAnsi="Arial" w:cs="Arial" w:hint="eastAsia"/>
          <w:b/>
          <w:bCs/>
          <w:sz w:val="24"/>
          <w:szCs w:val="24"/>
        </w:rPr>
        <w:t>2</w:t>
      </w:r>
      <w:r w:rsidR="00DE16D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E" w:rsidRDefault="00DE16DE" w:rsidP="006A2E52">
            <w:pPr>
              <w:ind w:firstLineChars="100" w:firstLine="280"/>
            </w:pPr>
            <w:r>
              <w:rPr>
                <w:rFonts w:ascii="SimSun" w:hAnsi="SimSun" w:hint="eastAsia"/>
              </w:rPr>
              <w:t>□</w:t>
            </w:r>
            <w:r w:rsidRPr="004F1D51">
              <w:rPr>
                <w:rFonts w:asciiTheme="majorBidi" w:hAnsiTheme="majorBidi" w:cstheme="majorBidi"/>
              </w:rPr>
              <w:t>Bio</w:t>
            </w:r>
            <w:r w:rsidR="006A2E52">
              <w:rPr>
                <w:rFonts w:asciiTheme="majorBidi" w:hAnsiTheme="majorBidi" w:cstheme="majorBidi"/>
              </w:rPr>
              <w:t>-engineering</w:t>
            </w:r>
            <w:bookmarkStart w:id="0" w:name="_GoBack"/>
            <w:bookmarkEnd w:id="0"/>
            <w:r>
              <w:t xml:space="preserve">       </w:t>
            </w:r>
            <w:r>
              <w:rPr>
                <w:rFonts w:ascii="SimSun" w:hAnsi="SimSun" w:hint="eastAsia"/>
              </w:rPr>
              <w:t>□</w:t>
            </w:r>
            <w:r w:rsidRPr="004F1D51">
              <w:rPr>
                <w:rFonts w:asciiTheme="majorBidi" w:hAnsiTheme="majorBidi" w:cstheme="majorBidi"/>
                <w:lang w:bidi="fa-IR"/>
              </w:rPr>
              <w:t>Advanced Material</w:t>
            </w:r>
          </w:p>
          <w:p w:rsidR="00C15F36" w:rsidRDefault="00C15F36" w:rsidP="00C15F36">
            <w:pPr>
              <w:ind w:firstLineChars="100" w:firstLine="210"/>
              <w:rPr>
                <w:sz w:val="21"/>
                <w:szCs w:val="24"/>
              </w:rPr>
            </w:pPr>
          </w:p>
          <w:p w:rsidR="00370657" w:rsidRPr="00370657" w:rsidRDefault="00370657" w:rsidP="00370657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370657">
              <w:rPr>
                <w:rFonts w:ascii="Arial" w:eastAsia="FangSong_GB2312" w:hAnsi="Arial" w:cs="Arial"/>
                <w:sz w:val="24"/>
                <w:szCs w:val="24"/>
              </w:rPr>
              <w:t>Note: You can only choose ONE</w:t>
            </w:r>
            <w:r w:rsidR="00055D31">
              <w:rPr>
                <w:rFonts w:ascii="Arial" w:eastAsia="FangSong_GB2312" w:hAnsi="Arial" w:cs="Arial"/>
                <w:sz w:val="24"/>
                <w:szCs w:val="24"/>
              </w:rPr>
              <w:t xml:space="preserve"> 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(1) </w:t>
            </w:r>
            <w:r>
              <w:rPr>
                <w:rFonts w:ascii="Arial" w:eastAsia="FangSong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FangSong_GB2312" w:hAnsi="Arial" w:cs="Arial"/>
                <w:sz w:val="24"/>
                <w:szCs w:val="24"/>
              </w:rPr>
              <w:t xml:space="preserve"> in which the proposal will be reviewed.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(date/month/year)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2A1D9A">
            <w:pPr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 w:rsidRPr="008E3FEF">
              <w:rPr>
                <w:rFonts w:ascii="Arial" w:eastAsia="FangSong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2A1D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r>
              <w:rPr>
                <w:rFonts w:ascii="Arial" w:eastAsia="FangSong_GB2312" w:hAnsi="Arial" w:cs="Arial"/>
                <w:sz w:val="24"/>
                <w:szCs w:val="24"/>
              </w:rPr>
              <w:lastRenderedPageBreak/>
              <w:t>e</w:t>
            </w:r>
            <w:r w:rsidR="00F139F0" w:rsidRPr="008E3FEF">
              <w:rPr>
                <w:rFonts w:ascii="Arial" w:eastAsia="FangSong_GB2312" w:hAnsi="Arial" w:cs="Arial"/>
                <w:sz w:val="24"/>
                <w:szCs w:val="24"/>
              </w:rPr>
              <w:t>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2A1D9A">
            <w:pPr>
              <w:pStyle w:val="BodyTextIndent"/>
              <w:jc w:val="center"/>
              <w:rPr>
                <w:rFonts w:ascii="Arial" w:eastAsia="FangSong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6D38ED">
              <w:rPr>
                <w:rFonts w:ascii="Arial" w:hAnsi="Arial" w:cs="Arial"/>
                <w:sz w:val="24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FangSong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Pr="006D38ED">
              <w:rPr>
                <w:rFonts w:ascii="Arial" w:hAnsi="Arial" w:cs="Arial"/>
                <w:kern w:val="0"/>
                <w:sz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6D38ED" w:rsidRDefault="001929B0" w:rsidP="001929B0">
      <w:pPr>
        <w:rPr>
          <w:rFonts w:ascii="Arial" w:hAnsi="Arial" w:cs="Arial"/>
          <w:sz w:val="24"/>
        </w:rPr>
      </w:pPr>
    </w:p>
    <w:p w:rsidR="001929B0" w:rsidRPr="006D38ED" w:rsidRDefault="001929B0" w:rsidP="001929B0">
      <w:pPr>
        <w:rPr>
          <w:rFonts w:ascii="Arial" w:hAnsi="Arial" w:cs="Arial"/>
          <w:b/>
          <w:sz w:val="24"/>
        </w:rPr>
      </w:pPr>
      <w:r w:rsidRPr="006D38ED">
        <w:rPr>
          <w:rFonts w:ascii="Arial" w:hAnsi="Arial" w:cs="Arial"/>
          <w:b/>
          <w:sz w:val="24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6D38ED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1929B0" w:rsidRPr="006D38ED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0F1C9A" w:rsidRPr="006D38ED">
              <w:rPr>
                <w:rFonts w:ascii="Arial" w:eastAsia="MS PGothic" w:hAnsi="Arial" w:cs="Arial"/>
                <w:kern w:val="0"/>
                <w:sz w:val="24"/>
              </w:rPr>
              <w:t>Coordinator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6D38ED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6D38ED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6D38ED">
              <w:rPr>
                <w:rFonts w:ascii="Arial" w:eastAsiaTheme="minorEastAsia" w:hAnsi="Arial" w:cs="Arial" w:hint="eastAsia"/>
                <w:kern w:val="0"/>
                <w:sz w:val="24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6D38ED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6D38ED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6D38ED">
        <w:rPr>
          <w:rFonts w:ascii="Arial" w:hAnsi="Arial" w:cs="Arial"/>
          <w:sz w:val="24"/>
          <w:szCs w:val="24"/>
        </w:rPr>
        <w:lastRenderedPageBreak/>
        <w:t>Form-</w:t>
      </w:r>
      <w:r w:rsidR="001929B0" w:rsidRPr="006D38ED">
        <w:rPr>
          <w:rFonts w:ascii="Arial" w:hAnsi="Arial" w:cs="Arial"/>
          <w:sz w:val="24"/>
          <w:szCs w:val="24"/>
        </w:rPr>
        <w:t>4</w:t>
      </w:r>
      <w:r w:rsidRPr="006D38ED">
        <w:rPr>
          <w:rFonts w:ascii="Arial" w:hAnsi="Arial" w:cs="Arial"/>
          <w:sz w:val="24"/>
          <w:szCs w:val="24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FangSong_GB2312" w:hAnsi="Arial" w:cs="Arial"/>
          <w:sz w:val="24"/>
          <w:szCs w:val="24"/>
        </w:rPr>
      </w:pPr>
    </w:p>
    <w:p w:rsidR="001929B0" w:rsidRPr="006D38ED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FangSong_GB2312" w:hAnsi="Arial" w:cs="Arial"/>
          <w:sz w:val="24"/>
          <w:szCs w:val="24"/>
        </w:rPr>
        <w:br w:type="page"/>
      </w:r>
      <w:r w:rsidR="00FD3E3F" w:rsidRPr="006D38ED">
        <w:rPr>
          <w:rFonts w:ascii="Arial" w:hAnsi="Arial" w:cs="Arial"/>
          <w:b/>
          <w:bCs/>
          <w:sz w:val="24"/>
        </w:rPr>
        <w:lastRenderedPageBreak/>
        <w:t>Signature</w:t>
      </w:r>
      <w:r w:rsidRPr="006D38ED">
        <w:rPr>
          <w:rFonts w:ascii="Arial" w:hAnsi="Arial" w:cs="Arial"/>
          <w:b/>
          <w:bCs/>
          <w:sz w:val="24"/>
        </w:rPr>
        <w:t xml:space="preserve"> </w:t>
      </w:r>
      <w:r w:rsidRPr="006D38ED">
        <w:rPr>
          <w:rFonts w:ascii="Arial" w:hAnsi="Arial" w:cs="Arial" w:hint="cs"/>
          <w:b/>
          <w:bCs/>
          <w:sz w:val="24"/>
          <w:rtl/>
        </w:rPr>
        <w:t>)</w:t>
      </w:r>
      <w:r w:rsidRPr="006D38ED">
        <w:rPr>
          <w:rFonts w:ascii="Arial" w:hAnsi="Arial" w:cs="Arial"/>
          <w:b/>
          <w:bCs/>
          <w:sz w:val="24"/>
        </w:rPr>
        <w:t>Iranian side</w:t>
      </w:r>
      <w:r w:rsidRPr="006D38ED">
        <w:rPr>
          <w:rFonts w:ascii="Arial" w:hAnsi="Arial" w:cs="Arial" w:hint="cs"/>
          <w:b/>
          <w:bCs/>
          <w:sz w:val="24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07"/>
      </w:tblGrid>
      <w:tr w:rsidR="001929B0" w:rsidRPr="001929B0" w:rsidTr="00FD3E3F">
        <w:tc>
          <w:tcPr>
            <w:tcW w:w="8833" w:type="dxa"/>
          </w:tcPr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lang w:bidi="fa-IR"/>
              </w:rPr>
            </w:pP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6D38ED">
              <w:rPr>
                <w:rFonts w:ascii="Arial" w:hAnsi="Arial" w:cs="B Nazanin"/>
                <w:b/>
                <w:bCs/>
                <w:sz w:val="24"/>
                <w:lang w:bidi="fa-IR"/>
              </w:rPr>
              <w:t xml:space="preserve">       </w:t>
            </w:r>
            <w:r w:rsidRPr="006D38ED">
              <w:rPr>
                <w:rFonts w:ascii="Arial" w:hAnsi="Arial" w:cs="B Nazanin" w:hint="cs"/>
                <w:b/>
                <w:bCs/>
                <w:sz w:val="24"/>
                <w:rtl/>
                <w:lang w:bidi="fa-IR"/>
              </w:rPr>
              <w:t xml:space="preserve">                  تاریخ</w:t>
            </w:r>
          </w:p>
          <w:p w:rsidR="001929B0" w:rsidRPr="006D38ED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bidi="fa-IR"/>
              </w:rPr>
            </w:pPr>
          </w:p>
          <w:p w:rsidR="001929B0" w:rsidRPr="006D38ED" w:rsidRDefault="001929B0" w:rsidP="001929B0">
            <w:pPr>
              <w:bidi/>
              <w:rPr>
                <w:rFonts w:ascii="Arial" w:hAnsi="Arial" w:cs="Arial"/>
                <w:sz w:val="24"/>
                <w:rtl/>
              </w:rPr>
            </w:pPr>
          </w:p>
          <w:p w:rsidR="00FD3E3F" w:rsidRPr="006D38ED" w:rsidRDefault="00FD3E3F" w:rsidP="00FD3E3F">
            <w:pPr>
              <w:bidi/>
              <w:rPr>
                <w:rFonts w:ascii="Arial" w:hAnsi="Arial" w:cs="Arial"/>
                <w:sz w:val="24"/>
              </w:rPr>
            </w:pPr>
          </w:p>
          <w:p w:rsidR="001929B0" w:rsidRPr="006D38ED" w:rsidRDefault="001929B0" w:rsidP="00A2532A">
            <w:pPr>
              <w:rPr>
                <w:rFonts w:ascii="Arial" w:hAnsi="Arial" w:cs="Arial"/>
                <w:sz w:val="24"/>
              </w:rPr>
            </w:pPr>
            <w:r w:rsidRPr="006D38ED">
              <w:rPr>
                <w:rStyle w:val="presentationaccueil"/>
                <w:rFonts w:ascii="Arial" w:hAnsi="Arial" w:cs="Arial"/>
                <w:sz w:val="24"/>
              </w:rPr>
              <w:t>(</w:t>
            </w:r>
            <w:r w:rsidRPr="006D38ED">
              <w:rPr>
                <w:rFonts w:ascii="Arial" w:hAnsi="Arial" w:cs="Arial"/>
                <w:sz w:val="24"/>
              </w:rPr>
              <w:t xml:space="preserve">Signature of </w:t>
            </w:r>
            <w:r w:rsidRPr="006D38ED">
              <w:rPr>
                <w:rFonts w:ascii="Arial" w:hAnsi="Arial" w:cs="Arial" w:hint="eastAsia"/>
                <w:sz w:val="24"/>
              </w:rPr>
              <w:t xml:space="preserve">lead </w:t>
            </w:r>
            <w:r w:rsidRPr="006D38ED">
              <w:rPr>
                <w:rFonts w:ascii="Arial" w:hAnsi="Arial" w:cs="Arial"/>
                <w:sz w:val="24"/>
              </w:rPr>
              <w:t>researcher applying for the project</w:t>
            </w:r>
            <w:r w:rsidRPr="006D38ED">
              <w:rPr>
                <w:rStyle w:val="presentationaccueil"/>
                <w:rFonts w:ascii="Arial" w:hAnsi="Arial" w:cs="Arial"/>
                <w:sz w:val="24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FangSong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77" w:rsidRDefault="00036177">
      <w:r>
        <w:separator/>
      </w:r>
    </w:p>
  </w:endnote>
  <w:endnote w:type="continuationSeparator" w:id="0">
    <w:p w:rsidR="00036177" w:rsidRDefault="0003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C7" w:rsidRDefault="006255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29C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E52">
      <w:rPr>
        <w:rStyle w:val="PageNumber"/>
        <w:noProof/>
      </w:rPr>
      <w:t>6</w:t>
    </w:r>
    <w:r>
      <w:rPr>
        <w:rStyle w:val="PageNumber"/>
      </w:rPr>
      <w:fldChar w:fldCharType="end"/>
    </w:r>
  </w:p>
  <w:p w:rsidR="002929C7" w:rsidRDefault="0029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77" w:rsidRDefault="00036177">
      <w:r>
        <w:separator/>
      </w:r>
    </w:p>
  </w:footnote>
  <w:footnote w:type="continuationSeparator" w:id="0">
    <w:p w:rsidR="00036177" w:rsidRDefault="0003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B1"/>
    <w:rsid w:val="00036177"/>
    <w:rsid w:val="00055CB9"/>
    <w:rsid w:val="00055D31"/>
    <w:rsid w:val="00071AAB"/>
    <w:rsid w:val="000721D7"/>
    <w:rsid w:val="00087CC8"/>
    <w:rsid w:val="000941D5"/>
    <w:rsid w:val="00096E40"/>
    <w:rsid w:val="000A2BB6"/>
    <w:rsid w:val="000E21E0"/>
    <w:rsid w:val="000F1C9A"/>
    <w:rsid w:val="0012663E"/>
    <w:rsid w:val="00151DFA"/>
    <w:rsid w:val="00160884"/>
    <w:rsid w:val="00174110"/>
    <w:rsid w:val="001929B0"/>
    <w:rsid w:val="001B12F5"/>
    <w:rsid w:val="001C3B5B"/>
    <w:rsid w:val="001E675C"/>
    <w:rsid w:val="00213DA5"/>
    <w:rsid w:val="00214A2E"/>
    <w:rsid w:val="00220107"/>
    <w:rsid w:val="00244706"/>
    <w:rsid w:val="002536FD"/>
    <w:rsid w:val="002929C7"/>
    <w:rsid w:val="0029616A"/>
    <w:rsid w:val="00296C34"/>
    <w:rsid w:val="002A1D9A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499F"/>
    <w:rsid w:val="00526FDE"/>
    <w:rsid w:val="00527335"/>
    <w:rsid w:val="00557291"/>
    <w:rsid w:val="005620F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A2E52"/>
    <w:rsid w:val="006B351F"/>
    <w:rsid w:val="006C4814"/>
    <w:rsid w:val="006D38ED"/>
    <w:rsid w:val="006F6D2A"/>
    <w:rsid w:val="007034F5"/>
    <w:rsid w:val="00715C02"/>
    <w:rsid w:val="00721D1C"/>
    <w:rsid w:val="007557BD"/>
    <w:rsid w:val="007B3445"/>
    <w:rsid w:val="007F7812"/>
    <w:rsid w:val="00822F64"/>
    <w:rsid w:val="00840B29"/>
    <w:rsid w:val="0084596F"/>
    <w:rsid w:val="008E3FEF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15F36"/>
    <w:rsid w:val="00C432B8"/>
    <w:rsid w:val="00C43A0A"/>
    <w:rsid w:val="00C4567A"/>
    <w:rsid w:val="00C5532B"/>
    <w:rsid w:val="00CA16AD"/>
    <w:rsid w:val="00CA7D4E"/>
    <w:rsid w:val="00CB2632"/>
    <w:rsid w:val="00CC5BFD"/>
    <w:rsid w:val="00D15A64"/>
    <w:rsid w:val="00D37969"/>
    <w:rsid w:val="00D50E99"/>
    <w:rsid w:val="00DB5CBC"/>
    <w:rsid w:val="00DB77EA"/>
    <w:rsid w:val="00DD6A1D"/>
    <w:rsid w:val="00DE16DE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Heading1">
    <w:name w:val="heading 1"/>
    <w:basedOn w:val="Normal"/>
    <w:next w:val="Normal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255DD"/>
  </w:style>
  <w:style w:type="paragraph" w:styleId="Footer">
    <w:name w:val="footer"/>
    <w:basedOn w:val="Normal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NormalWeb">
    <w:name w:val="Normal (Web)"/>
    <w:basedOn w:val="Normal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BodyText">
    <w:name w:val="Body Text"/>
    <w:basedOn w:val="Normal"/>
    <w:rsid w:val="006255DD"/>
    <w:pPr>
      <w:jc w:val="left"/>
    </w:pPr>
    <w:rPr>
      <w:sz w:val="21"/>
      <w:szCs w:val="21"/>
    </w:rPr>
  </w:style>
  <w:style w:type="paragraph" w:styleId="BodyTextIndent">
    <w:name w:val="Body Text Indent"/>
    <w:basedOn w:val="Normal"/>
    <w:rsid w:val="006255DD"/>
    <w:rPr>
      <w:sz w:val="21"/>
      <w:szCs w:val="21"/>
    </w:rPr>
  </w:style>
  <w:style w:type="character" w:customStyle="1" w:styleId="presentationaccueil">
    <w:name w:val="presentationaccueil"/>
    <w:basedOn w:val="DefaultParagraphFont"/>
    <w:rsid w:val="006255DD"/>
  </w:style>
  <w:style w:type="paragraph" w:styleId="BalloonText">
    <w:name w:val="Balloon Text"/>
    <w:basedOn w:val="Normal"/>
    <w:semiHidden/>
    <w:rsid w:val="00B854B1"/>
    <w:rPr>
      <w:sz w:val="18"/>
      <w:szCs w:val="18"/>
    </w:rPr>
  </w:style>
  <w:style w:type="paragraph" w:styleId="Header">
    <w:name w:val="header"/>
    <w:basedOn w:val="Normal"/>
    <w:link w:val="Header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2E68E3"/>
    <w:rPr>
      <w:kern w:val="2"/>
      <w:sz w:val="18"/>
      <w:szCs w:val="18"/>
    </w:rPr>
  </w:style>
  <w:style w:type="table" w:styleId="TableGrid">
    <w:name w:val="Table Grid"/>
    <w:basedOn w:val="TableNormal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5th Floor confrance</cp:lastModifiedBy>
  <cp:revision>3</cp:revision>
  <cp:lastPrinted>2008-06-13T08:02:00Z</cp:lastPrinted>
  <dcterms:created xsi:type="dcterms:W3CDTF">2024-05-21T18:57:00Z</dcterms:created>
  <dcterms:modified xsi:type="dcterms:W3CDTF">2024-06-15T05:26:00Z</dcterms:modified>
</cp:coreProperties>
</file>