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1064" w:type="dxa"/>
        <w:tblInd w:w="-685" w:type="dxa"/>
        <w:tblCellMar>
          <w:top w:w="55" w:type="dxa"/>
          <w:left w:w="55" w:type="dxa"/>
          <w:bottom w:w="55" w:type="dxa"/>
          <w:right w:w="55" w:type="dxa"/>
        </w:tblCellMar>
        <w:tblLook w:val="04A0" w:firstRow="1" w:lastRow="0" w:firstColumn="1" w:lastColumn="0" w:noHBand="0" w:noVBand="1"/>
      </w:tblPr>
      <w:tblGrid>
        <w:gridCol w:w="11064"/>
      </w:tblGrid>
      <w:tr w:rsidR="004B13FF" w14:paraId="624B6758" w14:textId="77777777" w:rsidTr="008833FD">
        <w:trPr>
          <w:trHeight w:val="396"/>
        </w:trPr>
        <w:tc>
          <w:tcPr>
            <w:tcW w:w="11064" w:type="dxa"/>
            <w:tcBorders>
              <w:top w:val="single" w:sz="4" w:space="0" w:color="000000"/>
              <w:left w:val="single" w:sz="4" w:space="0" w:color="000000"/>
              <w:bottom w:val="single" w:sz="4" w:space="0" w:color="000000"/>
              <w:right w:val="single" w:sz="4" w:space="0" w:color="000000"/>
            </w:tcBorders>
            <w:vAlign w:val="center"/>
          </w:tcPr>
          <w:p w14:paraId="2A859900" w14:textId="77777777" w:rsidR="004B13FF" w:rsidRDefault="004B13FF" w:rsidP="008833FD">
            <w:pPr>
              <w:pStyle w:val="TableContents"/>
              <w:bidi/>
              <w:rPr>
                <w:rFonts w:cs="B Zar" w:hint="eastAsia"/>
                <w:b/>
                <w:bCs/>
                <w:szCs w:val="36"/>
                <w:rtl/>
              </w:rPr>
            </w:pPr>
            <w:r>
              <w:rPr>
                <w:rFonts w:cs="B Zar"/>
                <w:b/>
                <w:bCs/>
                <w:szCs w:val="36"/>
                <w:rtl/>
              </w:rPr>
              <w:t xml:space="preserve">عنوان پروژه: </w:t>
            </w:r>
            <w:r>
              <w:rPr>
                <w:rFonts w:cs="B Zar" w:hint="cs"/>
                <w:b/>
                <w:bCs/>
                <w:szCs w:val="36"/>
                <w:rtl/>
              </w:rPr>
              <w:t>ساخت مغناطیس‌سنج پمپاژ نوری</w:t>
            </w:r>
          </w:p>
        </w:tc>
      </w:tr>
      <w:tr w:rsidR="004B13FF" w:rsidRPr="001E5602" w14:paraId="05CAF19F" w14:textId="77777777" w:rsidTr="008833FD">
        <w:tc>
          <w:tcPr>
            <w:tcW w:w="11064" w:type="dxa"/>
            <w:tcBorders>
              <w:left w:val="single" w:sz="4" w:space="0" w:color="000000"/>
              <w:bottom w:val="single" w:sz="4" w:space="0" w:color="000000"/>
              <w:right w:val="single" w:sz="4" w:space="0" w:color="000000"/>
            </w:tcBorders>
            <w:vAlign w:val="center"/>
          </w:tcPr>
          <w:p w14:paraId="01C88CB7" w14:textId="77777777" w:rsidR="004B13FF" w:rsidRPr="001E5602" w:rsidRDefault="004B13FF" w:rsidP="008833FD">
            <w:pPr>
              <w:pStyle w:val="TableContents"/>
              <w:bidi/>
              <w:rPr>
                <w:rFonts w:cs="Arial" w:hint="eastAsia"/>
                <w:b/>
                <w:bCs/>
                <w:sz w:val="28"/>
                <w:szCs w:val="28"/>
                <w:rtl/>
                <w:lang w:bidi="ar-SA"/>
              </w:rPr>
            </w:pPr>
            <w:r w:rsidRPr="0096601C">
              <w:rPr>
                <w:rFonts w:cs="B Zar" w:hint="cs"/>
                <w:b/>
                <w:bCs/>
                <w:sz w:val="32"/>
                <w:szCs w:val="36"/>
                <w:rtl/>
                <w:lang w:bidi="ar-SA"/>
              </w:rPr>
              <w:t>واژگان کلیدی</w:t>
            </w:r>
            <w:r w:rsidRPr="00AF5575">
              <w:rPr>
                <w:rFonts w:cs="B Zar" w:hint="cs"/>
                <w:sz w:val="28"/>
                <w:szCs w:val="28"/>
                <w:rtl/>
              </w:rPr>
              <w:t>:</w:t>
            </w:r>
            <w:r w:rsidRPr="00AF5575">
              <w:rPr>
                <w:rFonts w:cs="B Zar"/>
                <w:sz w:val="28"/>
                <w:szCs w:val="28"/>
              </w:rPr>
              <w:t xml:space="preserve"> </w:t>
            </w:r>
            <w:r w:rsidRPr="00AF5575">
              <w:rPr>
                <w:rFonts w:cs="B Zar" w:hint="cs"/>
                <w:sz w:val="28"/>
                <w:szCs w:val="28"/>
                <w:rtl/>
              </w:rPr>
              <w:t>مغناطیس سنجی، نقشه مغناطیسی، پمپاژ اپتیکی</w:t>
            </w:r>
          </w:p>
        </w:tc>
      </w:tr>
      <w:tr w:rsidR="004B13FF" w:rsidRPr="001E5602" w14:paraId="110E4353" w14:textId="77777777" w:rsidTr="008833FD">
        <w:tc>
          <w:tcPr>
            <w:tcW w:w="11064" w:type="dxa"/>
            <w:tcBorders>
              <w:left w:val="single" w:sz="4" w:space="0" w:color="000000"/>
              <w:bottom w:val="single" w:sz="4" w:space="0" w:color="000000"/>
              <w:right w:val="single" w:sz="4" w:space="0" w:color="000000"/>
            </w:tcBorders>
            <w:vAlign w:val="center"/>
          </w:tcPr>
          <w:p w14:paraId="55A40986" w14:textId="77777777" w:rsidR="004B13FF" w:rsidRPr="001E5602" w:rsidRDefault="004B13FF" w:rsidP="008833FD">
            <w:pPr>
              <w:pStyle w:val="TableContents"/>
              <w:bidi/>
              <w:rPr>
                <w:rFonts w:cs="B Zar" w:hint="eastAsia"/>
                <w:b/>
                <w:bCs/>
                <w:szCs w:val="36"/>
                <w:rtl/>
              </w:rPr>
            </w:pPr>
            <w:r w:rsidRPr="00DC3671">
              <w:rPr>
                <w:rFonts w:cs="B Zar" w:hint="cs"/>
                <w:b/>
                <w:bCs/>
                <w:sz w:val="32"/>
                <w:szCs w:val="36"/>
                <w:rtl/>
                <w:lang w:bidi="ar-SA"/>
              </w:rPr>
              <w:t xml:space="preserve">پیش نیازها: </w:t>
            </w:r>
            <w:r w:rsidRPr="00AF5575">
              <w:rPr>
                <w:rFonts w:cs="B Zar" w:hint="cs"/>
                <w:sz w:val="28"/>
                <w:szCs w:val="28"/>
                <w:rtl/>
              </w:rPr>
              <w:t>شیلد مغناطیسی-سلول بخار اتمی- تقویت کننده قفل شونده</w:t>
            </w:r>
          </w:p>
        </w:tc>
      </w:tr>
      <w:tr w:rsidR="004B13FF" w14:paraId="157E970B" w14:textId="77777777" w:rsidTr="008833FD">
        <w:tc>
          <w:tcPr>
            <w:tcW w:w="11064" w:type="dxa"/>
            <w:tcBorders>
              <w:left w:val="single" w:sz="4" w:space="0" w:color="000000"/>
              <w:bottom w:val="single" w:sz="4" w:space="0" w:color="000000"/>
              <w:right w:val="single" w:sz="4" w:space="0" w:color="000000"/>
            </w:tcBorders>
            <w:vAlign w:val="center"/>
          </w:tcPr>
          <w:p w14:paraId="6B396FB0" w14:textId="77777777" w:rsidR="004B13FF" w:rsidRDefault="004B13FF" w:rsidP="008833FD">
            <w:pPr>
              <w:pStyle w:val="TableContents"/>
              <w:bidi/>
              <w:rPr>
                <w:rFonts w:cs="B Zar" w:hint="eastAsia"/>
                <w:b/>
                <w:bCs/>
                <w:szCs w:val="36"/>
                <w:rtl/>
              </w:rPr>
            </w:pPr>
            <w:r>
              <w:rPr>
                <w:rFonts w:cs="B Zar"/>
                <w:b/>
                <w:bCs/>
                <w:szCs w:val="36"/>
                <w:rtl/>
              </w:rPr>
              <w:t>کاربردها</w:t>
            </w:r>
            <w:r w:rsidRPr="00AF5575">
              <w:rPr>
                <w:rFonts w:cs="B Zar"/>
                <w:sz w:val="28"/>
                <w:szCs w:val="28"/>
                <w:rtl/>
              </w:rPr>
              <w:t>:</w:t>
            </w:r>
            <w:r w:rsidRPr="00AF5575">
              <w:rPr>
                <w:rFonts w:cs="B Zar" w:hint="cs"/>
                <w:sz w:val="28"/>
                <w:szCs w:val="28"/>
                <w:rtl/>
              </w:rPr>
              <w:t xml:space="preserve">  </w:t>
            </w:r>
            <w:r w:rsidRPr="00AF5575">
              <w:rPr>
                <w:rFonts w:cs="B Zar"/>
                <w:sz w:val="28"/>
                <w:szCs w:val="28"/>
                <w:rtl/>
              </w:rPr>
              <w:t>مرجع معتبر جهت تست و کالیبراسیون مغناطیس‌سنج ها-تولید دستگاه اکتشاف معادن پیشرفته با دقت بالا و به صورت هوابرد</w:t>
            </w:r>
            <w:r w:rsidRPr="00AF5575">
              <w:rPr>
                <w:rFonts w:cs="B Zar" w:hint="cs"/>
                <w:sz w:val="28"/>
                <w:szCs w:val="28"/>
                <w:rtl/>
              </w:rPr>
              <w:t xml:space="preserve">- کاربردهای پزشکی مانند </w:t>
            </w:r>
            <w:r w:rsidRPr="00AF5575">
              <w:rPr>
                <w:rFonts w:cs="B Zar"/>
                <w:sz w:val="28"/>
                <w:szCs w:val="28"/>
              </w:rPr>
              <w:t>MCG</w:t>
            </w:r>
            <w:r w:rsidRPr="00AF5575">
              <w:rPr>
                <w:rFonts w:cs="B Zar" w:hint="cs"/>
                <w:sz w:val="28"/>
                <w:szCs w:val="28"/>
                <w:rtl/>
              </w:rPr>
              <w:t>- کاربردهای نظامی مانند ناوبری</w:t>
            </w:r>
          </w:p>
        </w:tc>
      </w:tr>
      <w:tr w:rsidR="004B13FF" w:rsidRPr="00B66D32" w14:paraId="3F7D5F44" w14:textId="77777777" w:rsidTr="008833FD">
        <w:tc>
          <w:tcPr>
            <w:tcW w:w="11064" w:type="dxa"/>
            <w:tcBorders>
              <w:left w:val="single" w:sz="4" w:space="0" w:color="000000"/>
              <w:bottom w:val="single" w:sz="4" w:space="0" w:color="000000"/>
              <w:right w:val="single" w:sz="4" w:space="0" w:color="000000"/>
            </w:tcBorders>
            <w:vAlign w:val="center"/>
          </w:tcPr>
          <w:p w14:paraId="34754E40" w14:textId="77777777" w:rsidR="004B13FF" w:rsidRPr="00AF5575" w:rsidRDefault="004B13FF" w:rsidP="008833FD">
            <w:pPr>
              <w:pStyle w:val="TableContents"/>
              <w:bidi/>
              <w:rPr>
                <w:rFonts w:cs="B Zar" w:hint="eastAsia"/>
                <w:sz w:val="28"/>
                <w:szCs w:val="28"/>
                <w:rtl/>
              </w:rPr>
            </w:pPr>
            <w:r>
              <w:rPr>
                <w:rFonts w:cs="B Zar"/>
                <w:b/>
                <w:bCs/>
                <w:szCs w:val="36"/>
                <w:rtl/>
              </w:rPr>
              <w:t>شرایط موجود در کشور</w:t>
            </w:r>
            <w:r w:rsidRPr="00AF5575">
              <w:rPr>
                <w:rFonts w:cs="B Zar"/>
                <w:sz w:val="28"/>
                <w:szCs w:val="28"/>
                <w:rtl/>
              </w:rPr>
              <w:t>:</w:t>
            </w:r>
            <w:r w:rsidRPr="00AF5575">
              <w:rPr>
                <w:rFonts w:cs="B Zar" w:hint="cs"/>
                <w:sz w:val="28"/>
                <w:szCs w:val="28"/>
                <w:rtl/>
              </w:rPr>
              <w:t xml:space="preserve"> نمونه آزمایشگاهی محصول در برخی آزمایشگاه های کشور تولید شده و نیاز به تولید نیمه صنعتی دارد.</w:t>
            </w:r>
          </w:p>
          <w:p w14:paraId="1347AB25" w14:textId="77777777" w:rsidR="004B13FF" w:rsidRPr="00B66D32" w:rsidRDefault="004B13FF" w:rsidP="008833FD">
            <w:pPr>
              <w:pStyle w:val="TableContents"/>
              <w:bidi/>
              <w:rPr>
                <w:rFonts w:cs="B Zar" w:hint="eastAsia"/>
                <w:szCs w:val="36"/>
              </w:rPr>
            </w:pPr>
            <w:r w:rsidRPr="00AF5575">
              <w:rPr>
                <w:rFonts w:cs="B Zar" w:hint="cs"/>
                <w:sz w:val="28"/>
                <w:szCs w:val="28"/>
                <w:rtl/>
              </w:rPr>
              <w:t>همچنین سازمان زمین شناسی و اکتشافات معدنی کشور خدمات مبتنی بر این مغناطیس سنج ها را ارائه می‌دهد.</w:t>
            </w:r>
          </w:p>
        </w:tc>
      </w:tr>
      <w:tr w:rsidR="004B13FF" w:rsidRPr="00843A2F" w14:paraId="2D0E4CD7" w14:textId="77777777" w:rsidTr="008833FD">
        <w:tc>
          <w:tcPr>
            <w:tcW w:w="11064" w:type="dxa"/>
            <w:tcBorders>
              <w:left w:val="single" w:sz="4" w:space="0" w:color="000000"/>
              <w:bottom w:val="single" w:sz="4" w:space="0" w:color="000000"/>
              <w:right w:val="single" w:sz="4" w:space="0" w:color="000000"/>
            </w:tcBorders>
            <w:vAlign w:val="center"/>
          </w:tcPr>
          <w:p w14:paraId="47BC8FB7" w14:textId="77777777" w:rsidR="004B13FF" w:rsidRDefault="004B13FF" w:rsidP="008833FD">
            <w:pPr>
              <w:pStyle w:val="TableContents"/>
              <w:bidi/>
              <w:rPr>
                <w:rFonts w:cs="B Zar" w:hint="eastAsia"/>
                <w:b/>
                <w:bCs/>
                <w:szCs w:val="36"/>
              </w:rPr>
            </w:pPr>
            <w:r>
              <w:rPr>
                <w:rFonts w:cs="B Zar"/>
                <w:b/>
                <w:bCs/>
                <w:szCs w:val="36"/>
                <w:rtl/>
              </w:rPr>
              <w:t>شرایط موجود در دنیا:</w:t>
            </w:r>
          </w:p>
          <w:p w14:paraId="27E23B6B" w14:textId="77777777" w:rsidR="004B13FF" w:rsidRPr="00843A2F" w:rsidRDefault="004B13FF" w:rsidP="008833FD">
            <w:pPr>
              <w:pStyle w:val="TableContents"/>
              <w:bidi/>
              <w:rPr>
                <w:rFonts w:cs="Times New Roman" w:hint="eastAsia"/>
                <w:szCs w:val="36"/>
                <w:rtl/>
              </w:rPr>
            </w:pPr>
            <w:r w:rsidRPr="00AF5575">
              <w:rPr>
                <w:rFonts w:cs="B Zar" w:hint="cs"/>
                <w:sz w:val="28"/>
                <w:szCs w:val="28"/>
                <w:rtl/>
              </w:rPr>
              <w:t xml:space="preserve">شرکت های بسیاری این محصول را تولید می‌کنند و در موارد ذکر شده استفاده می‌شود. شرکت هایی مانند </w:t>
            </w:r>
            <w:r w:rsidRPr="00AF5575">
              <w:rPr>
                <w:rFonts w:cs="B Zar"/>
                <w:sz w:val="28"/>
                <w:szCs w:val="28"/>
              </w:rPr>
              <w:t xml:space="preserve">twinleaf </w:t>
            </w:r>
            <w:r w:rsidRPr="00AF5575">
              <w:rPr>
                <w:rFonts w:cs="B Zar" w:hint="cs"/>
                <w:sz w:val="28"/>
                <w:szCs w:val="28"/>
                <w:rtl/>
              </w:rPr>
              <w:t xml:space="preserve"> و </w:t>
            </w:r>
            <w:r w:rsidRPr="00AF5575">
              <w:rPr>
                <w:rFonts w:cs="B Zar"/>
                <w:sz w:val="28"/>
                <w:szCs w:val="28"/>
              </w:rPr>
              <w:t>GEM</w:t>
            </w:r>
            <w:r w:rsidRPr="00AF5575">
              <w:rPr>
                <w:rFonts w:cs="B Zar" w:hint="cs"/>
                <w:sz w:val="28"/>
                <w:szCs w:val="28"/>
                <w:rtl/>
              </w:rPr>
              <w:t>.</w:t>
            </w:r>
          </w:p>
        </w:tc>
      </w:tr>
      <w:tr w:rsidR="004B13FF" w:rsidRPr="001E5602" w14:paraId="71ECA6F9" w14:textId="77777777" w:rsidTr="008833FD">
        <w:trPr>
          <w:trHeight w:val="1851"/>
        </w:trPr>
        <w:tc>
          <w:tcPr>
            <w:tcW w:w="11064" w:type="dxa"/>
            <w:tcBorders>
              <w:left w:val="single" w:sz="4" w:space="0" w:color="000000"/>
              <w:bottom w:val="single" w:sz="4" w:space="0" w:color="000000"/>
              <w:right w:val="single" w:sz="4" w:space="0" w:color="000000"/>
            </w:tcBorders>
            <w:vAlign w:val="center"/>
          </w:tcPr>
          <w:p w14:paraId="18A6AD33" w14:textId="77777777" w:rsidR="004B13FF" w:rsidRDefault="004B13FF" w:rsidP="008833FD">
            <w:pPr>
              <w:pStyle w:val="TableContents"/>
              <w:bidi/>
              <w:rPr>
                <w:rFonts w:cs="B Zar" w:hint="eastAsia"/>
                <w:b/>
                <w:bCs/>
                <w:szCs w:val="36"/>
                <w:rtl/>
              </w:rPr>
            </w:pPr>
            <w:r>
              <w:rPr>
                <w:rFonts w:cs="B Zar" w:hint="cs"/>
                <w:b/>
                <w:bCs/>
                <w:szCs w:val="36"/>
                <w:rtl/>
              </w:rPr>
              <w:t>بیان و تشریح مسئله</w:t>
            </w:r>
            <w:r>
              <w:rPr>
                <w:rFonts w:cs="B Zar"/>
                <w:b/>
                <w:bCs/>
                <w:szCs w:val="36"/>
                <w:rtl/>
              </w:rPr>
              <w:t>:</w:t>
            </w:r>
            <w:r>
              <w:rPr>
                <w:rFonts w:cs="B Zar" w:hint="cs"/>
                <w:b/>
                <w:bCs/>
                <w:szCs w:val="36"/>
                <w:rtl/>
              </w:rPr>
              <w:t xml:space="preserve"> </w:t>
            </w:r>
          </w:p>
          <w:p w14:paraId="4D4F2FE1" w14:textId="77777777" w:rsidR="004B13FF" w:rsidRPr="001E5602" w:rsidRDefault="004B13FF" w:rsidP="008833FD">
            <w:pPr>
              <w:pStyle w:val="TableContents"/>
              <w:bidi/>
              <w:rPr>
                <w:rFonts w:cs="B Zar" w:hint="eastAsia"/>
                <w:szCs w:val="36"/>
              </w:rPr>
            </w:pPr>
            <w:r w:rsidRPr="00AF5575">
              <w:rPr>
                <w:rFonts w:cs="B Zar"/>
                <w:sz w:val="28"/>
                <w:szCs w:val="28"/>
                <w:rtl/>
              </w:rPr>
              <w:t xml:space="preserve">مگنتومترهای پمپاژ اپتیکی از جمله حساس‌ترین و پیشرفته ترین مگنتومترهای روز دنیا می‌باشند، که کاربردهای صنعتی، نظامی، پزشکی، فضایی و پژوهشی بسیار زیادی دارند. مگنتومترهای پمپاژ اپتیکی که به نام مگنتومترهای اتمی شناخته می‌شوند، از حساس‌ترین سنسورهای مغناطیسی دنیا می‌باشند. این در حالی است که مزیت عمده مگنتومترهای اتمی نسبت به مگنتومترهای با دقت مشابه، عدم نیاز به دمای پایین ابررسانایی است، که اجازه می‌دهد مگنتومترهای پمپاژ اپتیکی بتوانند در دمای محیط کار کنند و لذا در کاربردهای بسیار متنوع تر و در شرایط محیطی مختلف مورد استفاده قرار بگیرند. از جمله کابرد‌های این نوع مگنتومتر می‌توان به استفاده‌ی آنها در حوزه‌ی اکتشاف معادن به صورت هوابرد و اکتشاف اهداف پنهان نظامی مانند زیر دریایی‌ها، زاغه‌های زیرزمینی و مین ها اشاره کرد. هدف این طرح طراحی و ساخت یک محصول مگنتومتر </w:t>
            </w:r>
            <w:r w:rsidRPr="00AF5575">
              <w:rPr>
                <w:rFonts w:cs="B Zar" w:hint="cs"/>
                <w:sz w:val="28"/>
                <w:szCs w:val="28"/>
                <w:rtl/>
              </w:rPr>
              <w:t xml:space="preserve">نیمه </w:t>
            </w:r>
            <w:r w:rsidRPr="00AF5575">
              <w:rPr>
                <w:rFonts w:cs="B Zar"/>
                <w:sz w:val="28"/>
                <w:szCs w:val="28"/>
                <w:rtl/>
              </w:rPr>
              <w:t>صنعتی مبتنی بر سلول گازی سزیم و با قابلیت استفاده در حوزه‌های ذکر شده می‌باشد. این طرح کشور را از واردات مگنتومترهای فوق حساس مغناطیسی که عموما با تحریم مواجه است، بی نیاز می‌کند.</w:t>
            </w:r>
          </w:p>
        </w:tc>
      </w:tr>
      <w:tr w:rsidR="004B13FF" w:rsidRPr="003B6F6B" w14:paraId="755C45BA" w14:textId="77777777" w:rsidTr="008833FD">
        <w:tblPrEx>
          <w:tblLook w:val="0000" w:firstRow="0" w:lastRow="0" w:firstColumn="0" w:lastColumn="0" w:noHBand="0" w:noVBand="0"/>
        </w:tblPrEx>
        <w:trPr>
          <w:trHeight w:val="25"/>
        </w:trPr>
        <w:tc>
          <w:tcPr>
            <w:tcW w:w="11064" w:type="dxa"/>
            <w:tcBorders>
              <w:left w:val="single" w:sz="4" w:space="0" w:color="000000"/>
              <w:bottom w:val="single" w:sz="4" w:space="0" w:color="000000"/>
              <w:right w:val="single" w:sz="4" w:space="0" w:color="000000"/>
            </w:tcBorders>
            <w:vAlign w:val="center"/>
          </w:tcPr>
          <w:p w14:paraId="1ECE8F4D" w14:textId="77777777" w:rsidR="004B13FF" w:rsidRPr="003B6F6B" w:rsidRDefault="004B13FF" w:rsidP="008833FD">
            <w:pPr>
              <w:pStyle w:val="TableContents"/>
              <w:bidi/>
              <w:jc w:val="both"/>
              <w:rPr>
                <w:rFonts w:cs="B Zar" w:hint="eastAsia"/>
                <w:b/>
                <w:bCs/>
                <w:sz w:val="36"/>
                <w:szCs w:val="36"/>
                <w:rtl/>
              </w:rPr>
            </w:pPr>
            <w:r w:rsidRPr="003B6F6B">
              <w:rPr>
                <w:rFonts w:cs="B Zar" w:hint="cs"/>
                <w:b/>
                <w:bCs/>
                <w:sz w:val="36"/>
                <w:szCs w:val="36"/>
                <w:rtl/>
              </w:rPr>
              <w:t>اهداف پروژه:</w:t>
            </w:r>
            <w:r w:rsidRPr="003B6F6B">
              <w:rPr>
                <w:rFonts w:cs="B Zar"/>
                <w:b/>
                <w:bCs/>
                <w:sz w:val="36"/>
                <w:szCs w:val="36"/>
                <w:rtl/>
              </w:rPr>
              <w:t xml:space="preserve"> </w:t>
            </w:r>
            <w:r w:rsidRPr="00AF5575">
              <w:rPr>
                <w:rFonts w:cs="B Zar" w:hint="cs"/>
                <w:sz w:val="28"/>
                <w:szCs w:val="28"/>
                <w:rtl/>
              </w:rPr>
              <w:t>ساخت نمونه پرتابل مگنتومتر پمپاژ نوری با دقت پیکوتسلا و نرخ داده برداری 20 هرتز</w:t>
            </w:r>
          </w:p>
        </w:tc>
      </w:tr>
      <w:tr w:rsidR="004B13FF" w:rsidRPr="003B6F6B" w14:paraId="45E5F744" w14:textId="77777777" w:rsidTr="008833FD">
        <w:tblPrEx>
          <w:tblLook w:val="0000" w:firstRow="0" w:lastRow="0" w:firstColumn="0" w:lastColumn="0" w:noHBand="0" w:noVBand="0"/>
        </w:tblPrEx>
        <w:trPr>
          <w:trHeight w:val="25"/>
        </w:trPr>
        <w:tc>
          <w:tcPr>
            <w:tcW w:w="11064" w:type="dxa"/>
            <w:tcBorders>
              <w:left w:val="single" w:sz="4" w:space="0" w:color="000000"/>
              <w:bottom w:val="single" w:sz="4" w:space="0" w:color="000000"/>
              <w:right w:val="single" w:sz="4" w:space="0" w:color="000000"/>
            </w:tcBorders>
            <w:vAlign w:val="center"/>
          </w:tcPr>
          <w:p w14:paraId="6FEBD8B8" w14:textId="77777777" w:rsidR="004B13FF" w:rsidRPr="003B6F6B" w:rsidRDefault="004B13FF" w:rsidP="008833FD">
            <w:pPr>
              <w:pStyle w:val="TableContents"/>
              <w:bidi/>
              <w:jc w:val="both"/>
              <w:rPr>
                <w:rFonts w:cs="B Zar" w:hint="eastAsia"/>
                <w:b/>
                <w:bCs/>
                <w:sz w:val="36"/>
                <w:szCs w:val="36"/>
                <w:rtl/>
              </w:rPr>
            </w:pPr>
            <w:r w:rsidRPr="003B6F6B">
              <w:rPr>
                <w:rFonts w:cs="B Zar"/>
                <w:b/>
                <w:bCs/>
                <w:sz w:val="36"/>
                <w:szCs w:val="36"/>
                <w:rtl/>
              </w:rPr>
              <w:t>مرحله‌ی بعدی پروژه</w:t>
            </w:r>
            <w:r w:rsidRPr="003B6F6B">
              <w:rPr>
                <w:rFonts w:cs="B Zar"/>
                <w:b/>
                <w:bCs/>
                <w:sz w:val="36"/>
                <w:szCs w:val="36"/>
                <w:rtl/>
                <w:cs/>
              </w:rPr>
              <w:t>:</w:t>
            </w:r>
            <w:r w:rsidRPr="003B6F6B">
              <w:rPr>
                <w:rFonts w:cs="B Zar" w:hint="cs"/>
                <w:b/>
                <w:bCs/>
                <w:sz w:val="36"/>
                <w:szCs w:val="36"/>
                <w:rtl/>
              </w:rPr>
              <w:t xml:space="preserve"> </w:t>
            </w:r>
            <w:r w:rsidRPr="00AF5575">
              <w:rPr>
                <w:rFonts w:cs="B Zar" w:hint="cs"/>
                <w:sz w:val="28"/>
                <w:szCs w:val="28"/>
                <w:rtl/>
              </w:rPr>
              <w:t>ساخت نمونه صنعتی قابل نصب بر روی سیستم های هوابرد و افزودن سیستم های مکان‌یابی به منظور تهیه نقشه مغناطیسی</w:t>
            </w:r>
          </w:p>
        </w:tc>
      </w:tr>
      <w:tr w:rsidR="004B13FF" w:rsidRPr="009824DA" w14:paraId="4EF4C208" w14:textId="77777777" w:rsidTr="008833FD">
        <w:tblPrEx>
          <w:tblLook w:val="0000" w:firstRow="0" w:lastRow="0" w:firstColumn="0" w:lastColumn="0" w:noHBand="0" w:noVBand="0"/>
        </w:tblPrEx>
        <w:trPr>
          <w:trHeight w:val="25"/>
        </w:trPr>
        <w:tc>
          <w:tcPr>
            <w:tcW w:w="11064" w:type="dxa"/>
            <w:tcBorders>
              <w:left w:val="single" w:sz="4" w:space="0" w:color="000000"/>
              <w:bottom w:val="single" w:sz="4" w:space="0" w:color="000000"/>
              <w:right w:val="single" w:sz="4" w:space="0" w:color="000000"/>
            </w:tcBorders>
            <w:vAlign w:val="center"/>
          </w:tcPr>
          <w:p w14:paraId="224BBF40" w14:textId="77777777" w:rsidR="004B13FF" w:rsidRPr="009824DA" w:rsidRDefault="004B13FF" w:rsidP="008833FD">
            <w:pPr>
              <w:pStyle w:val="TableContents"/>
              <w:bidi/>
              <w:jc w:val="both"/>
              <w:rPr>
                <w:rFonts w:cs="B Zar" w:hint="eastAsia"/>
                <w:b/>
                <w:bCs/>
                <w:color w:val="C00000"/>
                <w:sz w:val="36"/>
                <w:szCs w:val="36"/>
                <w:rtl/>
              </w:rPr>
            </w:pPr>
            <w:r w:rsidRPr="009824DA">
              <w:rPr>
                <w:rFonts w:cs="B Zar" w:hint="cs"/>
                <w:b/>
                <w:bCs/>
                <w:sz w:val="36"/>
                <w:szCs w:val="36"/>
                <w:rtl/>
              </w:rPr>
              <w:t xml:space="preserve">خروجی‌های مورد انتظار: </w:t>
            </w:r>
            <w:r w:rsidRPr="00AF5575">
              <w:rPr>
                <w:rFonts w:cs="B Zar" w:hint="cs"/>
                <w:sz w:val="28"/>
                <w:szCs w:val="28"/>
                <w:rtl/>
              </w:rPr>
              <w:t>نمونه پرتابل مگنتومتر پمپاژ نوری با دقت پیکوتسلا و نرخ داده برداری 20 هرتز</w:t>
            </w:r>
          </w:p>
        </w:tc>
      </w:tr>
    </w:tbl>
    <w:p w14:paraId="4D367DC4" w14:textId="77777777" w:rsidR="002C4563" w:rsidRDefault="002C4563" w:rsidP="00D34FF7">
      <w:pPr>
        <w:rPr>
          <w:rFonts w:hint="eastAsia"/>
        </w:rPr>
      </w:pPr>
    </w:p>
    <w:sectPr w:rsidR="002C4563" w:rsidSect="00D34FF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Noto Sans CJK SC">
    <w:panose1 w:val="020B0500000000000000"/>
    <w:charset w:val="80"/>
    <w:family w:val="swiss"/>
    <w:pitch w:val="variable"/>
    <w:sig w:usb0="30000083" w:usb1="2BDF3C10" w:usb2="00000016" w:usb3="00000000" w:csb0="002E0107" w:csb1="00000000"/>
  </w:font>
  <w:font w:name="Lohit Devanagari">
    <w:altName w:val="Cambria"/>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FF"/>
    <w:rsid w:val="002C4563"/>
    <w:rsid w:val="004B13FF"/>
    <w:rsid w:val="009D6A12"/>
    <w:rsid w:val="00D34F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3081"/>
  <w15:chartTrackingRefBased/>
  <w15:docId w15:val="{6AEE9C65-50D0-440C-835A-EA52B367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3FF"/>
    <w:pPr>
      <w:suppressAutoHyphens/>
      <w:spacing w:after="0" w:line="240" w:lineRule="auto"/>
      <w:textAlignment w:val="baseline"/>
    </w:pPr>
    <w:rPr>
      <w:rFonts w:ascii="Liberation Serif" w:eastAsia="Noto Sans CJK SC" w:hAnsi="Liberation Serif" w:cs="Lohit Devanagari"/>
      <w:kern w:val="2"/>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4B13F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Jannesary</dc:creator>
  <cp:keywords/>
  <dc:description/>
  <cp:lastModifiedBy>roza oveissi</cp:lastModifiedBy>
  <cp:revision>2</cp:revision>
  <dcterms:created xsi:type="dcterms:W3CDTF">2023-06-03T09:25:00Z</dcterms:created>
  <dcterms:modified xsi:type="dcterms:W3CDTF">2023-06-03T09:25:00Z</dcterms:modified>
</cp:coreProperties>
</file>