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278F" w14:textId="77777777" w:rsidR="006B7CB4" w:rsidRPr="006B7CB4" w:rsidRDefault="006B7CB4" w:rsidP="006B7CB4">
      <w:pPr>
        <w:shd w:val="clear" w:color="auto" w:fill="FFFFFF"/>
        <w:bidi/>
        <w:spacing w:after="0" w:line="240" w:lineRule="auto"/>
        <w:jc w:val="both"/>
        <w:rPr>
          <w:rFonts w:ascii="BZar" w:eastAsia="BZar" w:hAnsi="BZar" w:cs="B Zar"/>
          <w:color w:val="333333"/>
          <w:sz w:val="28"/>
          <w:szCs w:val="28"/>
        </w:rPr>
      </w:pPr>
    </w:p>
    <w:p w14:paraId="1E31720B" w14:textId="77777777" w:rsidR="006B7CB4" w:rsidRPr="006B7CB4" w:rsidRDefault="006B7CB4" w:rsidP="006B7CB4">
      <w:pPr>
        <w:bidi/>
        <w:jc w:val="center"/>
        <w:rPr>
          <w:rFonts w:ascii="Times New Roman" w:eastAsia="Times New Roman" w:hAnsi="Times New Roman" w:cs="B Zar"/>
          <w:bCs/>
          <w:sz w:val="36"/>
          <w:szCs w:val="36"/>
        </w:rPr>
      </w:pPr>
      <w:r w:rsidRPr="006B7CB4">
        <w:rPr>
          <w:rFonts w:ascii="Times New Roman" w:eastAsia="Times New Roman" w:hAnsi="Times New Roman" w:cs="B Zar"/>
          <w:bCs/>
          <w:sz w:val="36"/>
          <w:szCs w:val="36"/>
          <w:rtl/>
        </w:rPr>
        <w:t>حسگرهای نوظهور(</w:t>
      </w:r>
      <w:r w:rsidRPr="006B7CB4">
        <w:rPr>
          <w:rFonts w:ascii="Times New Roman" w:eastAsia="Times New Roman" w:hAnsi="Times New Roman" w:cs="B Zar"/>
          <w:bCs/>
          <w:sz w:val="36"/>
          <w:szCs w:val="36"/>
        </w:rPr>
        <w:t>Emerging Sensors</w:t>
      </w:r>
      <w:r w:rsidRPr="006B7CB4">
        <w:rPr>
          <w:rFonts w:ascii="Times New Roman" w:eastAsia="Times New Roman" w:hAnsi="Times New Roman" w:cs="B Zar"/>
          <w:bCs/>
          <w:sz w:val="36"/>
          <w:szCs w:val="36"/>
          <w:rtl/>
        </w:rPr>
        <w:t>)</w:t>
      </w:r>
    </w:p>
    <w:p w14:paraId="69F0C258" w14:textId="77777777" w:rsidR="006B7CB4" w:rsidRPr="006B7CB4" w:rsidRDefault="006B7CB4" w:rsidP="006B7CB4">
      <w:pPr>
        <w:bidi/>
        <w:jc w:val="both"/>
        <w:rPr>
          <w:rFonts w:ascii="BZar" w:eastAsia="BZar" w:hAnsi="BZar" w:cs="B Zar"/>
          <w:color w:val="333333"/>
          <w:sz w:val="28"/>
          <w:szCs w:val="28"/>
          <w:rtl/>
        </w:rPr>
      </w:pPr>
      <w:r w:rsidRPr="006B7CB4">
        <w:rPr>
          <w:rFonts w:ascii="Times New Roman" w:eastAsia="Times New Roman" w:hAnsi="Times New Roman" w:cs="B Zar"/>
          <w:sz w:val="28"/>
          <w:szCs w:val="28"/>
          <w:rtl/>
        </w:rPr>
        <w:t>انقلاب صنعتی چهارم و تحول دیجیتال اجزای مختلفی دارد که یکی از مهمترین این اجزا، حسگرها هستند به‌طوری که حتی برخی آینده‌پژوهان، حسگرها را به‌عنوان قلب این انقلاب و ارتباط فضای حقیقی با مجازی معرفی می‌کنند. مطالعات بازار نانوحسگرها نیز نشان می‌دهد که بازار این حوزه با رشد بسیار بالا تا 5 سال دیگر به بالای 20 میلیارد دلار خواهد رسید که بخش بهداشت و سلامت بیشترین سهم این حوزه را در اختیار خواهد داشت. با توجه به رشد بالای تعداد و بازار نانوزیست حسگرها در یک دهه آتی، حمایت از توسعه حسگرهای نوظهور اهمیت دارد.</w:t>
      </w:r>
      <w:r w:rsidRPr="006B7CB4">
        <w:rPr>
          <w:rFonts w:ascii="BZar" w:eastAsia="BZar" w:hAnsi="BZar" w:cs="B Zar"/>
          <w:color w:val="333333"/>
          <w:sz w:val="28"/>
          <w:szCs w:val="28"/>
        </w:rPr>
        <w:t xml:space="preserve"> </w:t>
      </w:r>
      <w:r w:rsidRPr="006B7CB4">
        <w:rPr>
          <w:rFonts w:ascii="Times New Roman" w:eastAsia="Times New Roman" w:hAnsi="Times New Roman" w:cs="B Zar" w:hint="cs"/>
          <w:sz w:val="28"/>
          <w:szCs w:val="28"/>
          <w:rtl/>
        </w:rPr>
        <w:t>محورهای دارای اولویت عبارتند از:</w:t>
      </w:r>
    </w:p>
    <w:p w14:paraId="545CAC91" w14:textId="77777777" w:rsidR="006B7CB4" w:rsidRPr="006B7CB4" w:rsidRDefault="006B7CB4" w:rsidP="006B7CB4">
      <w:pPr>
        <w:pStyle w:val="ListParagraph"/>
        <w:numPr>
          <w:ilvl w:val="0"/>
          <w:numId w:val="17"/>
        </w:numPr>
        <w:bidi/>
        <w:jc w:val="both"/>
        <w:rPr>
          <w:rFonts w:cs="B Zar"/>
          <w:sz w:val="28"/>
          <w:szCs w:val="28"/>
        </w:rPr>
      </w:pPr>
      <w:r w:rsidRPr="006B7CB4">
        <w:rPr>
          <w:rFonts w:cs="B Zar" w:hint="cs"/>
          <w:sz w:val="28"/>
          <w:szCs w:val="28"/>
          <w:rtl/>
        </w:rPr>
        <w:t>حسگرهای</w:t>
      </w:r>
      <w:r w:rsidRPr="006B7CB4">
        <w:rPr>
          <w:rFonts w:cs="B Zar"/>
          <w:sz w:val="28"/>
          <w:szCs w:val="28"/>
          <w:rtl/>
        </w:rPr>
        <w:t xml:space="preserve"> خودتوان</w:t>
      </w:r>
      <w:r w:rsidRPr="006B7CB4">
        <w:rPr>
          <w:rFonts w:cs="B Zar" w:hint="cs"/>
          <w:sz w:val="28"/>
          <w:szCs w:val="28"/>
          <w:rtl/>
        </w:rPr>
        <w:t xml:space="preserve"> پایدار</w:t>
      </w:r>
      <w:r w:rsidRPr="006B7CB4">
        <w:rPr>
          <w:rFonts w:cs="B Zar"/>
          <w:sz w:val="28"/>
          <w:szCs w:val="28"/>
          <w:rtl/>
        </w:rPr>
        <w:t xml:space="preserve"> با قابل</w:t>
      </w:r>
      <w:r w:rsidRPr="006B7CB4">
        <w:rPr>
          <w:rFonts w:cs="B Zar" w:hint="cs"/>
          <w:sz w:val="28"/>
          <w:szCs w:val="28"/>
          <w:rtl/>
        </w:rPr>
        <w:t>ی</w:t>
      </w:r>
      <w:r w:rsidRPr="006B7CB4">
        <w:rPr>
          <w:rFonts w:cs="B Zar" w:hint="eastAsia"/>
          <w:sz w:val="28"/>
          <w:szCs w:val="28"/>
          <w:rtl/>
        </w:rPr>
        <w:t>ت</w:t>
      </w:r>
      <w:r w:rsidRPr="006B7CB4">
        <w:rPr>
          <w:rFonts w:cs="B Zar"/>
          <w:sz w:val="28"/>
          <w:szCs w:val="28"/>
          <w:rtl/>
        </w:rPr>
        <w:t xml:space="preserve"> ارتباط و </w:t>
      </w:r>
      <w:r w:rsidRPr="006B7CB4">
        <w:rPr>
          <w:rFonts w:cs="B Zar" w:hint="cs"/>
          <w:sz w:val="28"/>
          <w:szCs w:val="28"/>
          <w:rtl/>
        </w:rPr>
        <w:t>ی</w:t>
      </w:r>
      <w:r w:rsidRPr="006B7CB4">
        <w:rPr>
          <w:rFonts w:cs="B Zar" w:hint="eastAsia"/>
          <w:sz w:val="28"/>
          <w:szCs w:val="28"/>
          <w:rtl/>
        </w:rPr>
        <w:t>کپارچگ</w:t>
      </w:r>
      <w:r w:rsidRPr="006B7CB4">
        <w:rPr>
          <w:rFonts w:cs="B Zar" w:hint="cs"/>
          <w:sz w:val="28"/>
          <w:szCs w:val="28"/>
          <w:rtl/>
        </w:rPr>
        <w:t>ی</w:t>
      </w:r>
      <w:r w:rsidRPr="006B7CB4">
        <w:rPr>
          <w:rFonts w:cs="B Zar"/>
          <w:sz w:val="28"/>
          <w:szCs w:val="28"/>
          <w:rtl/>
        </w:rPr>
        <w:t xml:space="preserve"> با شبکه </w:t>
      </w:r>
      <w:r w:rsidRPr="006B7CB4">
        <w:rPr>
          <w:rFonts w:cs="B Zar" w:hint="cs"/>
          <w:sz w:val="28"/>
          <w:szCs w:val="28"/>
          <w:rtl/>
        </w:rPr>
        <w:t xml:space="preserve">اینترنت اشیاء و با </w:t>
      </w:r>
      <w:r w:rsidRPr="006B7CB4">
        <w:rPr>
          <w:rFonts w:ascii="Times New Roman" w:eastAsia="Times New Roman" w:hAnsi="Times New Roman" w:cs="B Zar" w:hint="cs"/>
          <w:sz w:val="28"/>
          <w:szCs w:val="28"/>
          <w:rtl/>
        </w:rPr>
        <w:t>فناوریهای</w:t>
      </w:r>
      <w:r w:rsidRPr="006B7CB4">
        <w:rPr>
          <w:rFonts w:ascii="Times New Roman" w:eastAsia="Times New Roman" w:hAnsi="Times New Roman" w:cs="B Zar"/>
          <w:sz w:val="28"/>
          <w:szCs w:val="28"/>
          <w:rtl/>
        </w:rPr>
        <w:t xml:space="preserve"> برداشت انرژی مورد</w:t>
      </w:r>
      <w:r w:rsidRPr="006B7CB4">
        <w:rPr>
          <w:rFonts w:ascii="Times New Roman" w:eastAsia="Times New Roman" w:hAnsi="Times New Roman" w:cs="B Zar" w:hint="cs"/>
          <w:sz w:val="28"/>
          <w:szCs w:val="28"/>
          <w:rtl/>
        </w:rPr>
        <w:t xml:space="preserve"> نظر شامل</w:t>
      </w:r>
      <w:r w:rsidRPr="006B7CB4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>:</w:t>
      </w:r>
      <w:r w:rsidRPr="006B7CB4">
        <w:rPr>
          <w:rFonts w:ascii="Times New Roman" w:eastAsia="Times New Roman" w:hAnsi="Times New Roman" w:cs="B Zar"/>
          <w:sz w:val="28"/>
          <w:szCs w:val="28"/>
        </w:rPr>
        <w:t xml:space="preserve"> </w:t>
      </w:r>
    </w:p>
    <w:p w14:paraId="02552786" w14:textId="77777777" w:rsidR="006B7CB4" w:rsidRPr="006B7CB4" w:rsidRDefault="006B7CB4" w:rsidP="006B7CB4">
      <w:pPr>
        <w:pStyle w:val="ListParagraph"/>
        <w:numPr>
          <w:ilvl w:val="0"/>
          <w:numId w:val="18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6B7CB4">
        <w:rPr>
          <w:rFonts w:ascii="Times New Roman" w:eastAsia="Times New Roman" w:hAnsi="Times New Roman" w:cs="B Zar"/>
          <w:sz w:val="28"/>
          <w:szCs w:val="28"/>
          <w:rtl/>
        </w:rPr>
        <w:t>برداشت انرژی مکانیک</w:t>
      </w:r>
      <w:r w:rsidRPr="006B7CB4">
        <w:rPr>
          <w:rFonts w:ascii="Times New Roman" w:eastAsia="Times New Roman" w:hAnsi="Times New Roman" w:cs="B Zar" w:hint="cs"/>
          <w:sz w:val="28"/>
          <w:szCs w:val="28"/>
          <w:rtl/>
        </w:rPr>
        <w:t>ی:</w:t>
      </w:r>
    </w:p>
    <w:p w14:paraId="17D9E1ED" w14:textId="77777777" w:rsidR="006B7CB4" w:rsidRPr="006B7CB4" w:rsidRDefault="006B7CB4" w:rsidP="006B7CB4">
      <w:pPr>
        <w:numPr>
          <w:ilvl w:val="1"/>
          <w:numId w:val="18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6B7CB4">
        <w:rPr>
          <w:rFonts w:ascii="Times New Roman" w:eastAsia="Times New Roman" w:hAnsi="Times New Roman" w:cs="B Zar"/>
          <w:sz w:val="28"/>
          <w:szCs w:val="28"/>
          <w:rtl/>
        </w:rPr>
        <w:t>فناوری‌های پیزوالکتریک</w:t>
      </w:r>
    </w:p>
    <w:p w14:paraId="1CBCF4F4" w14:textId="77777777" w:rsidR="006B7CB4" w:rsidRPr="006B7CB4" w:rsidRDefault="006B7CB4" w:rsidP="006B7CB4">
      <w:pPr>
        <w:numPr>
          <w:ilvl w:val="1"/>
          <w:numId w:val="18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6B7CB4">
        <w:rPr>
          <w:rFonts w:ascii="Times New Roman" w:eastAsia="Times New Roman" w:hAnsi="Times New Roman" w:cs="B Zar"/>
          <w:sz w:val="28"/>
          <w:szCs w:val="28"/>
          <w:rtl/>
        </w:rPr>
        <w:t>فناوری‌های تریبوالکتریک</w:t>
      </w:r>
    </w:p>
    <w:p w14:paraId="180DF36F" w14:textId="77777777" w:rsidR="006B7CB4" w:rsidRPr="006B7CB4" w:rsidRDefault="006B7CB4" w:rsidP="006B7CB4">
      <w:pPr>
        <w:numPr>
          <w:ilvl w:val="1"/>
          <w:numId w:val="18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6B7CB4">
        <w:rPr>
          <w:rFonts w:ascii="Times New Roman" w:eastAsia="Times New Roman" w:hAnsi="Times New Roman" w:cs="B Zar" w:hint="cs"/>
          <w:sz w:val="28"/>
          <w:szCs w:val="28"/>
          <w:rtl/>
        </w:rPr>
        <w:t>فناوری‌های الکترومغناطیس</w:t>
      </w:r>
    </w:p>
    <w:p w14:paraId="6A40A50A" w14:textId="77777777" w:rsidR="006B7CB4" w:rsidRPr="006B7CB4" w:rsidRDefault="006B7CB4" w:rsidP="006B7CB4">
      <w:pPr>
        <w:pStyle w:val="ListParagraph"/>
        <w:numPr>
          <w:ilvl w:val="0"/>
          <w:numId w:val="18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6B7CB4">
        <w:rPr>
          <w:rFonts w:ascii="Times New Roman" w:eastAsia="Times New Roman" w:hAnsi="Times New Roman" w:cs="B Zar"/>
          <w:sz w:val="28"/>
          <w:szCs w:val="28"/>
          <w:rtl/>
        </w:rPr>
        <w:t>برداشت انرژی حرارت</w:t>
      </w:r>
      <w:r w:rsidRPr="006B7CB4">
        <w:rPr>
          <w:rFonts w:ascii="Times New Roman" w:eastAsia="Times New Roman" w:hAnsi="Times New Roman" w:cs="B Zar" w:hint="cs"/>
          <w:sz w:val="28"/>
          <w:szCs w:val="28"/>
          <w:rtl/>
        </w:rPr>
        <w:t>ی:</w:t>
      </w:r>
    </w:p>
    <w:p w14:paraId="4D0867EB" w14:textId="77777777" w:rsidR="006B7CB4" w:rsidRPr="006B7CB4" w:rsidRDefault="006B7CB4" w:rsidP="006B7CB4">
      <w:pPr>
        <w:numPr>
          <w:ilvl w:val="1"/>
          <w:numId w:val="18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6B7CB4">
        <w:rPr>
          <w:rFonts w:ascii="Times New Roman" w:eastAsia="Times New Roman" w:hAnsi="Times New Roman" w:cs="B Zar"/>
          <w:sz w:val="28"/>
          <w:szCs w:val="28"/>
          <w:rtl/>
        </w:rPr>
        <w:t>فناوری‌های ترموالکتریک</w:t>
      </w:r>
    </w:p>
    <w:p w14:paraId="568782CE" w14:textId="77777777" w:rsidR="006B7CB4" w:rsidRPr="006B7CB4" w:rsidRDefault="006B7CB4" w:rsidP="006B7CB4">
      <w:pPr>
        <w:pStyle w:val="ListParagraph"/>
        <w:numPr>
          <w:ilvl w:val="0"/>
          <w:numId w:val="18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6B7CB4">
        <w:rPr>
          <w:rFonts w:ascii="Times New Roman" w:eastAsia="Times New Roman" w:hAnsi="Times New Roman" w:cs="B Zar"/>
          <w:sz w:val="28"/>
          <w:szCs w:val="28"/>
          <w:rtl/>
        </w:rPr>
        <w:t>برداشت انرژی امواج رادیویی</w:t>
      </w:r>
    </w:p>
    <w:p w14:paraId="27B1E9E9" w14:textId="77777777" w:rsidR="006B7CB4" w:rsidRPr="006B7CB4" w:rsidRDefault="006B7CB4" w:rsidP="006B7CB4">
      <w:pPr>
        <w:pStyle w:val="ListParagraph"/>
        <w:numPr>
          <w:ilvl w:val="0"/>
          <w:numId w:val="17"/>
        </w:numPr>
        <w:bidi/>
        <w:jc w:val="both"/>
        <w:rPr>
          <w:rFonts w:cs="B Zar"/>
          <w:sz w:val="28"/>
          <w:szCs w:val="28"/>
        </w:rPr>
      </w:pPr>
      <w:r w:rsidRPr="006B7CB4">
        <w:rPr>
          <w:rFonts w:cs="B Zar" w:hint="cs"/>
          <w:sz w:val="28"/>
          <w:szCs w:val="28"/>
          <w:rtl/>
        </w:rPr>
        <w:t>حسگرهای تقویت شده با هوش مصنوعی(</w:t>
      </w:r>
      <w:r w:rsidRPr="006B7CB4">
        <w:rPr>
          <w:rFonts w:ascii="Times New Roman" w:eastAsia="Times New Roman" w:hAnsi="Times New Roman" w:cs="B Zar"/>
          <w:sz w:val="28"/>
          <w:szCs w:val="28"/>
        </w:rPr>
        <w:t>AI enabled sensors</w:t>
      </w:r>
      <w:r w:rsidRPr="006B7CB4">
        <w:rPr>
          <w:rFonts w:cs="B Zar" w:hint="cs"/>
          <w:sz w:val="28"/>
          <w:szCs w:val="28"/>
          <w:rtl/>
          <w:lang w:bidi="fa-IR"/>
        </w:rPr>
        <w:t>)</w:t>
      </w:r>
    </w:p>
    <w:p w14:paraId="6F6757A6" w14:textId="77777777" w:rsidR="006B7CB4" w:rsidRPr="006B7CB4" w:rsidRDefault="006B7CB4" w:rsidP="006B7CB4">
      <w:pPr>
        <w:pStyle w:val="ListParagraph"/>
        <w:numPr>
          <w:ilvl w:val="0"/>
          <w:numId w:val="17"/>
        </w:numPr>
        <w:bidi/>
        <w:jc w:val="both"/>
        <w:rPr>
          <w:rFonts w:cs="B Zar"/>
          <w:sz w:val="28"/>
          <w:szCs w:val="28"/>
        </w:rPr>
      </w:pPr>
      <w:r w:rsidRPr="006B7CB4">
        <w:rPr>
          <w:rFonts w:ascii="Times New Roman" w:eastAsia="Times New Roman" w:hAnsi="Times New Roman" w:cs="B Zar"/>
          <w:sz w:val="28"/>
          <w:szCs w:val="28"/>
          <w:rtl/>
        </w:rPr>
        <w:t>حسگرهای پوشیدنی با اولویت پارامترهای عملکردی بدن (</w:t>
      </w:r>
      <w:r w:rsidRPr="006B7CB4">
        <w:rPr>
          <w:rFonts w:ascii="Times New Roman" w:eastAsia="Times New Roman" w:hAnsi="Times New Roman" w:cs="B Zar"/>
          <w:sz w:val="28"/>
          <w:szCs w:val="28"/>
        </w:rPr>
        <w:t>Wearable sensors</w:t>
      </w:r>
      <w:r w:rsidRPr="006B7CB4">
        <w:rPr>
          <w:rFonts w:ascii="Times New Roman" w:eastAsia="Times New Roman" w:hAnsi="Times New Roman" w:cs="B Zar"/>
          <w:sz w:val="28"/>
          <w:szCs w:val="28"/>
          <w:rtl/>
        </w:rPr>
        <w:t>)</w:t>
      </w:r>
    </w:p>
    <w:p w14:paraId="6A9A6A7F" w14:textId="77777777" w:rsidR="006B7CB4" w:rsidRPr="006B7CB4" w:rsidRDefault="006B7CB4" w:rsidP="006B7CB4">
      <w:pPr>
        <w:pStyle w:val="ListParagraph"/>
        <w:numPr>
          <w:ilvl w:val="0"/>
          <w:numId w:val="17"/>
        </w:numPr>
        <w:bidi/>
        <w:spacing w:after="0"/>
        <w:jc w:val="both"/>
        <w:rPr>
          <w:rFonts w:cs="B Zar"/>
          <w:sz w:val="28"/>
          <w:szCs w:val="28"/>
        </w:rPr>
      </w:pPr>
      <w:r w:rsidRPr="006B7CB4">
        <w:rPr>
          <w:rFonts w:ascii="Times New Roman" w:eastAsia="Times New Roman" w:hAnsi="Times New Roman" w:cs="B Zar"/>
          <w:sz w:val="28"/>
          <w:szCs w:val="28"/>
          <w:rtl/>
        </w:rPr>
        <w:t>حسگرهای تنفسی با اولویت بیماری‌های گوارشی(</w:t>
      </w:r>
      <w:r w:rsidRPr="006B7CB4">
        <w:rPr>
          <w:rFonts w:ascii="Times New Roman" w:eastAsia="Times New Roman" w:hAnsi="Times New Roman" w:cs="B Zar"/>
          <w:sz w:val="28"/>
          <w:szCs w:val="28"/>
        </w:rPr>
        <w:t>Breath sensors and diagnose diseases</w:t>
      </w:r>
      <w:r w:rsidRPr="006B7CB4">
        <w:rPr>
          <w:rFonts w:ascii="Times New Roman" w:eastAsia="Times New Roman" w:hAnsi="Times New Roman" w:cs="B Zar"/>
          <w:sz w:val="28"/>
          <w:szCs w:val="28"/>
          <w:rtl/>
        </w:rPr>
        <w:t>)</w:t>
      </w:r>
    </w:p>
    <w:p w14:paraId="40F47941" w14:textId="77777777" w:rsidR="006B7CB4" w:rsidRPr="006B7CB4" w:rsidRDefault="006B7CB4" w:rsidP="006B7CB4">
      <w:pPr>
        <w:pStyle w:val="ListParagraph"/>
        <w:numPr>
          <w:ilvl w:val="0"/>
          <w:numId w:val="17"/>
        </w:numPr>
        <w:bidi/>
        <w:spacing w:after="0"/>
        <w:jc w:val="both"/>
        <w:rPr>
          <w:rFonts w:cs="B Zar"/>
          <w:sz w:val="28"/>
          <w:szCs w:val="28"/>
        </w:rPr>
      </w:pPr>
      <w:r w:rsidRPr="006B7CB4">
        <w:rPr>
          <w:rFonts w:ascii="Times New Roman" w:eastAsia="Times New Roman" w:hAnsi="Times New Roman" w:cs="B Zar"/>
          <w:sz w:val="28"/>
          <w:szCs w:val="28"/>
          <w:rtl/>
        </w:rPr>
        <w:t>حسگرهای بلعیدنی با اولویت کپسول‌های آندوسکوپی(</w:t>
      </w:r>
      <w:r w:rsidRPr="006B7CB4">
        <w:rPr>
          <w:rFonts w:ascii="Times New Roman" w:eastAsia="Times New Roman" w:hAnsi="Times New Roman" w:cs="B Zar"/>
          <w:sz w:val="28"/>
          <w:szCs w:val="28"/>
        </w:rPr>
        <w:t>Ingestible Sensors</w:t>
      </w:r>
      <w:r w:rsidRPr="006B7CB4">
        <w:rPr>
          <w:rFonts w:ascii="Times New Roman" w:eastAsia="Times New Roman" w:hAnsi="Times New Roman" w:cs="B Zar"/>
          <w:sz w:val="28"/>
          <w:szCs w:val="28"/>
          <w:rtl/>
        </w:rPr>
        <w:t>)</w:t>
      </w:r>
    </w:p>
    <w:p w14:paraId="7DDC9AC3" w14:textId="77777777" w:rsidR="006B7CB4" w:rsidRPr="006B7CB4" w:rsidRDefault="006B7CB4" w:rsidP="006B7CB4">
      <w:pPr>
        <w:pStyle w:val="ListParagraph"/>
        <w:numPr>
          <w:ilvl w:val="0"/>
          <w:numId w:val="17"/>
        </w:numPr>
        <w:bidi/>
        <w:spacing w:after="0"/>
        <w:jc w:val="both"/>
        <w:rPr>
          <w:rFonts w:cs="B Zar"/>
          <w:sz w:val="28"/>
          <w:szCs w:val="28"/>
        </w:rPr>
      </w:pPr>
      <w:r w:rsidRPr="006B7CB4">
        <w:rPr>
          <w:rFonts w:ascii="Times New Roman" w:eastAsia="Times New Roman" w:hAnsi="Times New Roman" w:cs="B Zar"/>
          <w:sz w:val="28"/>
          <w:szCs w:val="28"/>
          <w:rtl/>
        </w:rPr>
        <w:lastRenderedPageBreak/>
        <w:t xml:space="preserve">تشخیص زودهنگام به صورت </w:t>
      </w:r>
      <w:r w:rsidRPr="006B7CB4">
        <w:rPr>
          <w:rFonts w:ascii="Times New Roman" w:eastAsia="Times New Roman" w:hAnsi="Times New Roman" w:cs="B Zar"/>
          <w:sz w:val="28"/>
          <w:szCs w:val="28"/>
          <w:u w:val="single"/>
          <w:rtl/>
        </w:rPr>
        <w:t>تست کمی سریع بیماری</w:t>
      </w:r>
      <w:r w:rsidRPr="006B7CB4">
        <w:rPr>
          <w:rFonts w:ascii="Times New Roman" w:eastAsia="Times New Roman" w:hAnsi="Times New Roman" w:cs="B Zar"/>
          <w:sz w:val="28"/>
          <w:szCs w:val="28"/>
          <w:rtl/>
        </w:rPr>
        <w:t xml:space="preserve"> در مراحل اولیه با اولویت بیماری‌های سرطانی</w:t>
      </w:r>
      <w:r w:rsidRPr="006B7CB4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6B7CB4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 xml:space="preserve">و دیگر بیماریهایی که تشخیص در مراحل اولیه منجر به کاهش قابل توجهی از هزینه های درمانی می‌شود و همچنین رابطه بین پارامتر یا بایومارکر مورد نظر با آن بیماری قبل از ساخت حسگر و با روش اندازه‌گیری مرجع به اثبات رسیده است </w:t>
      </w:r>
      <w:r w:rsidRPr="006B7CB4">
        <w:rPr>
          <w:rFonts w:ascii="Times New Roman" w:eastAsia="Times New Roman" w:hAnsi="Times New Roman" w:cs="B Zar"/>
          <w:sz w:val="28"/>
          <w:szCs w:val="28"/>
          <w:rtl/>
        </w:rPr>
        <w:t>(</w:t>
      </w:r>
      <w:r w:rsidRPr="006B7CB4">
        <w:rPr>
          <w:rFonts w:ascii="Times New Roman" w:eastAsia="Times New Roman" w:hAnsi="Times New Roman" w:cs="B Zar"/>
          <w:sz w:val="28"/>
          <w:szCs w:val="28"/>
        </w:rPr>
        <w:t>Rapid tests for Early detection of diseases</w:t>
      </w:r>
      <w:r w:rsidRPr="006B7CB4">
        <w:rPr>
          <w:rFonts w:ascii="Times New Roman" w:eastAsia="Times New Roman" w:hAnsi="Times New Roman" w:cs="B Zar"/>
          <w:sz w:val="28"/>
          <w:szCs w:val="28"/>
          <w:rtl/>
        </w:rPr>
        <w:t>)</w:t>
      </w:r>
    </w:p>
    <w:p w14:paraId="132A171D" w14:textId="77777777" w:rsidR="006B7CB4" w:rsidRPr="006B7CB4" w:rsidRDefault="006B7CB4" w:rsidP="006B7CB4">
      <w:pPr>
        <w:shd w:val="clear" w:color="auto" w:fill="FFFFFF"/>
        <w:bidi/>
        <w:spacing w:after="0" w:line="240" w:lineRule="auto"/>
        <w:jc w:val="both"/>
        <w:rPr>
          <w:rFonts w:ascii="BZar" w:eastAsia="BZar" w:hAnsi="BZar" w:cs="B Zar"/>
          <w:color w:val="333333"/>
          <w:sz w:val="28"/>
          <w:szCs w:val="28"/>
        </w:rPr>
      </w:pPr>
    </w:p>
    <w:p w14:paraId="50C57925" w14:textId="77777777" w:rsidR="006B7CB4" w:rsidRPr="006B7CB4" w:rsidRDefault="006B7CB4" w:rsidP="006B7CB4">
      <w:pPr>
        <w:shd w:val="clear" w:color="auto" w:fill="FFFFFF"/>
        <w:bidi/>
        <w:spacing w:after="0" w:line="240" w:lineRule="auto"/>
        <w:jc w:val="both"/>
        <w:rPr>
          <w:rFonts w:ascii="BZar" w:eastAsia="BZar" w:hAnsi="BZar" w:cs="B Zar"/>
          <w:color w:val="333333"/>
          <w:sz w:val="28"/>
          <w:szCs w:val="28"/>
          <w:rtl/>
        </w:rPr>
      </w:pPr>
    </w:p>
    <w:p w14:paraId="42C55077" w14:textId="77777777" w:rsidR="006B7CB4" w:rsidRPr="006B7CB4" w:rsidRDefault="006B7CB4" w:rsidP="006B7CB4">
      <w:pPr>
        <w:shd w:val="clear" w:color="auto" w:fill="FFFFFF"/>
        <w:bidi/>
        <w:spacing w:after="0" w:line="240" w:lineRule="auto"/>
        <w:jc w:val="both"/>
        <w:rPr>
          <w:rFonts w:ascii="BZar" w:eastAsia="BZar" w:hAnsi="BZar" w:cs="B Zar"/>
          <w:color w:val="333333"/>
          <w:sz w:val="28"/>
          <w:szCs w:val="28"/>
        </w:rPr>
      </w:pPr>
    </w:p>
    <w:p w14:paraId="0D30F008" w14:textId="116990B0" w:rsidR="008E24A8" w:rsidRPr="006B7CB4" w:rsidRDefault="008E24A8" w:rsidP="006B7CB4">
      <w:pPr>
        <w:rPr>
          <w:rFonts w:cs="B Zar"/>
          <w:sz w:val="28"/>
          <w:szCs w:val="28"/>
          <w:rtl/>
        </w:rPr>
      </w:pPr>
    </w:p>
    <w:sectPr w:rsidR="008E24A8" w:rsidRPr="006B7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3546A" w14:textId="77777777" w:rsidR="003B0237" w:rsidRDefault="003B0237" w:rsidP="003B0237">
      <w:pPr>
        <w:spacing w:after="0" w:line="240" w:lineRule="auto"/>
      </w:pPr>
      <w:r>
        <w:separator/>
      </w:r>
    </w:p>
  </w:endnote>
  <w:endnote w:type="continuationSeparator" w:id="0">
    <w:p w14:paraId="4BDDAEB9" w14:textId="77777777" w:rsidR="003B0237" w:rsidRDefault="003B0237" w:rsidP="003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01D8" w14:textId="77777777" w:rsidR="00094557" w:rsidRDefault="0009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0DA" w14:textId="77777777" w:rsidR="00094557" w:rsidRPr="00094557" w:rsidRDefault="00094557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0000" w:themeColor="text1"/>
        <w:sz w:val="28"/>
        <w:szCs w:val="28"/>
      </w:rPr>
    </w:pP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begin"/>
    </w:r>
    <w:r w:rsidRPr="00094557">
      <w:rPr>
        <w:rFonts w:cs="B Zar"/>
        <w:b/>
        <w:bCs/>
        <w:caps/>
        <w:color w:val="000000" w:themeColor="text1"/>
        <w:sz w:val="28"/>
        <w:szCs w:val="28"/>
      </w:rPr>
      <w:instrText xml:space="preserve"> PAGE   \* MERGEFORMAT </w:instrText>
    </w: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separate"/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t>2</w:t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fldChar w:fldCharType="end"/>
    </w:r>
  </w:p>
  <w:p w14:paraId="6A7C8262" w14:textId="77777777" w:rsidR="00301F68" w:rsidRDefault="0030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F16" w14:textId="77777777" w:rsidR="00094557" w:rsidRDefault="0009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41888" w14:textId="77777777" w:rsidR="003B0237" w:rsidRDefault="003B0237" w:rsidP="003B0237">
      <w:pPr>
        <w:spacing w:after="0" w:line="240" w:lineRule="auto"/>
      </w:pPr>
      <w:r>
        <w:separator/>
      </w:r>
    </w:p>
  </w:footnote>
  <w:footnote w:type="continuationSeparator" w:id="0">
    <w:p w14:paraId="2F21073E" w14:textId="77777777" w:rsidR="003B0237" w:rsidRDefault="003B0237" w:rsidP="003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1D90" w14:textId="50FF346E" w:rsidR="00301F68" w:rsidRDefault="006B7CB4">
    <w:pPr>
      <w:pStyle w:val="Header"/>
    </w:pPr>
    <w:r>
      <w:rPr>
        <w:noProof/>
      </w:rPr>
      <w:pict w14:anchorId="698B4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2" o:spid="_x0000_s2062" type="#_x0000_t75" style="position:absolute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14F1" w14:textId="506CCF94" w:rsidR="003B0237" w:rsidRDefault="006B7CB4" w:rsidP="003B0237">
    <w:pPr>
      <w:pStyle w:val="Header"/>
      <w:jc w:val="center"/>
    </w:pPr>
    <w:r>
      <w:rPr>
        <w:noProof/>
      </w:rPr>
      <w:pict w14:anchorId="1CB8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3" o:spid="_x0000_s2063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  <w:r w:rsidR="003B0237">
      <w:rPr>
        <w:noProof/>
      </w:rPr>
      <w:drawing>
        <wp:inline distT="0" distB="0" distL="0" distR="0" wp14:anchorId="540539C3" wp14:editId="30F8517D">
          <wp:extent cx="672736" cy="1021278"/>
          <wp:effectExtent l="0" t="0" r="0" b="7620"/>
          <wp:docPr id="169421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40B5" w14:textId="66C3E69E" w:rsidR="00301F68" w:rsidRDefault="006B7CB4">
    <w:pPr>
      <w:pStyle w:val="Header"/>
    </w:pPr>
    <w:r>
      <w:rPr>
        <w:noProof/>
      </w:rPr>
      <w:pict w14:anchorId="0473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1" o:spid="_x0000_s2061" type="#_x0000_t75" style="position:absolute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5D6"/>
    <w:multiLevelType w:val="hybridMultilevel"/>
    <w:tmpl w:val="6F5A4B42"/>
    <w:lvl w:ilvl="0" w:tplc="1734A3FC">
      <w:numFmt w:val="bullet"/>
      <w:lvlText w:val="-"/>
      <w:lvlJc w:val="left"/>
      <w:pPr>
        <w:ind w:left="1794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06CE30D8"/>
    <w:multiLevelType w:val="hybridMultilevel"/>
    <w:tmpl w:val="336058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426B2"/>
    <w:multiLevelType w:val="hybridMultilevel"/>
    <w:tmpl w:val="55C4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A6270"/>
    <w:multiLevelType w:val="hybridMultilevel"/>
    <w:tmpl w:val="91E4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219E"/>
    <w:multiLevelType w:val="hybridMultilevel"/>
    <w:tmpl w:val="D4E021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41584A"/>
    <w:multiLevelType w:val="hybridMultilevel"/>
    <w:tmpl w:val="93F6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A227B"/>
    <w:multiLevelType w:val="hybridMultilevel"/>
    <w:tmpl w:val="227A2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F4D3D"/>
    <w:multiLevelType w:val="hybridMultilevel"/>
    <w:tmpl w:val="FA2280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87ED0"/>
    <w:multiLevelType w:val="multilevel"/>
    <w:tmpl w:val="6AD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E582C"/>
    <w:multiLevelType w:val="hybridMultilevel"/>
    <w:tmpl w:val="241CA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F7171"/>
    <w:multiLevelType w:val="hybridMultilevel"/>
    <w:tmpl w:val="A9E42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8600C"/>
    <w:multiLevelType w:val="hybridMultilevel"/>
    <w:tmpl w:val="0EDA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933D5"/>
    <w:multiLevelType w:val="multilevel"/>
    <w:tmpl w:val="7BD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63BF2"/>
    <w:multiLevelType w:val="hybridMultilevel"/>
    <w:tmpl w:val="F93658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D0880"/>
    <w:multiLevelType w:val="hybridMultilevel"/>
    <w:tmpl w:val="9B48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E79BB"/>
    <w:multiLevelType w:val="hybridMultilevel"/>
    <w:tmpl w:val="9ED2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4313">
    <w:abstractNumId w:val="11"/>
  </w:num>
  <w:num w:numId="2" w16cid:durableId="1756434332">
    <w:abstractNumId w:val="12"/>
  </w:num>
  <w:num w:numId="3" w16cid:durableId="1322345049">
    <w:abstractNumId w:val="14"/>
  </w:num>
  <w:num w:numId="4" w16cid:durableId="1731424108">
    <w:abstractNumId w:val="5"/>
  </w:num>
  <w:num w:numId="5" w16cid:durableId="272329805">
    <w:abstractNumId w:val="16"/>
  </w:num>
  <w:num w:numId="6" w16cid:durableId="600260940">
    <w:abstractNumId w:val="13"/>
  </w:num>
  <w:num w:numId="7" w16cid:durableId="296759934">
    <w:abstractNumId w:val="8"/>
  </w:num>
  <w:num w:numId="8" w16cid:durableId="557284316">
    <w:abstractNumId w:val="17"/>
  </w:num>
  <w:num w:numId="9" w16cid:durableId="1442333617">
    <w:abstractNumId w:val="7"/>
  </w:num>
  <w:num w:numId="10" w16cid:durableId="1666979690">
    <w:abstractNumId w:val="2"/>
  </w:num>
  <w:num w:numId="11" w16cid:durableId="400953290">
    <w:abstractNumId w:val="9"/>
  </w:num>
  <w:num w:numId="12" w16cid:durableId="478621823">
    <w:abstractNumId w:val="0"/>
  </w:num>
  <w:num w:numId="13" w16cid:durableId="496191724">
    <w:abstractNumId w:val="3"/>
  </w:num>
  <w:num w:numId="14" w16cid:durableId="1603762009">
    <w:abstractNumId w:val="1"/>
  </w:num>
  <w:num w:numId="15" w16cid:durableId="694694816">
    <w:abstractNumId w:val="6"/>
  </w:num>
  <w:num w:numId="16" w16cid:durableId="1830320919">
    <w:abstractNumId w:val="10"/>
  </w:num>
  <w:num w:numId="17" w16cid:durableId="1857306002">
    <w:abstractNumId w:val="15"/>
  </w:num>
  <w:num w:numId="18" w16cid:durableId="1810321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DE"/>
    <w:rsid w:val="00036594"/>
    <w:rsid w:val="000672B3"/>
    <w:rsid w:val="00071DBC"/>
    <w:rsid w:val="0009162D"/>
    <w:rsid w:val="00094557"/>
    <w:rsid w:val="0015125D"/>
    <w:rsid w:val="00165693"/>
    <w:rsid w:val="0019023D"/>
    <w:rsid w:val="002200A6"/>
    <w:rsid w:val="00283E08"/>
    <w:rsid w:val="00301F68"/>
    <w:rsid w:val="00363A25"/>
    <w:rsid w:val="003B0237"/>
    <w:rsid w:val="003B277A"/>
    <w:rsid w:val="00407D79"/>
    <w:rsid w:val="00421A18"/>
    <w:rsid w:val="00422A9C"/>
    <w:rsid w:val="00430ADE"/>
    <w:rsid w:val="00464C85"/>
    <w:rsid w:val="004C7441"/>
    <w:rsid w:val="004D41B4"/>
    <w:rsid w:val="004E08EF"/>
    <w:rsid w:val="004E16D9"/>
    <w:rsid w:val="004F389F"/>
    <w:rsid w:val="00660006"/>
    <w:rsid w:val="006B7CB4"/>
    <w:rsid w:val="00700969"/>
    <w:rsid w:val="00721140"/>
    <w:rsid w:val="007A02C6"/>
    <w:rsid w:val="007D2471"/>
    <w:rsid w:val="00855D42"/>
    <w:rsid w:val="008C2ACD"/>
    <w:rsid w:val="008E24A8"/>
    <w:rsid w:val="008F577E"/>
    <w:rsid w:val="00995589"/>
    <w:rsid w:val="00A90215"/>
    <w:rsid w:val="00A90F87"/>
    <w:rsid w:val="00B17A44"/>
    <w:rsid w:val="00BD316C"/>
    <w:rsid w:val="00C0402F"/>
    <w:rsid w:val="00CE3584"/>
    <w:rsid w:val="00DD1D55"/>
    <w:rsid w:val="00DD5CB6"/>
    <w:rsid w:val="00E5445B"/>
    <w:rsid w:val="00EA507E"/>
    <w:rsid w:val="00EC7069"/>
    <w:rsid w:val="00EF7F9D"/>
    <w:rsid w:val="00F0477E"/>
    <w:rsid w:val="00F54685"/>
    <w:rsid w:val="00F55437"/>
    <w:rsid w:val="00F76511"/>
    <w:rsid w:val="00F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BAF54BA"/>
  <w15:chartTrackingRefBased/>
  <w15:docId w15:val="{0D795333-F263-47F0-BC57-A7BDCF6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4F38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37"/>
  </w:style>
  <w:style w:type="paragraph" w:styleId="Footer">
    <w:name w:val="footer"/>
    <w:basedOn w:val="Normal"/>
    <w:link w:val="Foot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37"/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8F577E"/>
  </w:style>
  <w:style w:type="table" w:styleId="TableGrid">
    <w:name w:val="Table Grid"/>
    <w:basedOn w:val="TableNormal"/>
    <w:uiPriority w:val="39"/>
    <w:rsid w:val="008F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77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ACD"/>
    <w:pPr>
      <w:bidi/>
      <w:spacing w:line="240" w:lineRule="auto"/>
    </w:pPr>
    <w:rPr>
      <w:kern w:val="2"/>
      <w:sz w:val="20"/>
      <w:szCs w:val="20"/>
      <w:lang w:bidi="fa-IR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ACD"/>
    <w:rPr>
      <w:kern w:val="2"/>
      <w:sz w:val="20"/>
      <w:szCs w:val="20"/>
      <w:lang w:bidi="fa-IR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2C6"/>
    <w:pPr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2C6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7A0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5th Floor confrance</dc:creator>
  <cp:keywords/>
  <dc:description/>
  <cp:lastModifiedBy>Asma Mirzaei</cp:lastModifiedBy>
  <cp:revision>2</cp:revision>
  <cp:lastPrinted>2025-02-26T09:49:00Z</cp:lastPrinted>
  <dcterms:created xsi:type="dcterms:W3CDTF">2025-02-26T09:50:00Z</dcterms:created>
  <dcterms:modified xsi:type="dcterms:W3CDTF">2025-02-26T09:50:00Z</dcterms:modified>
</cp:coreProperties>
</file>